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7B08" w14:textId="77777777" w:rsidR="009B7DB7" w:rsidRPr="0066786B" w:rsidRDefault="009B7D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57ED41" w14:textId="77777777" w:rsidR="0066786B" w:rsidRDefault="00667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D0E023" w14:textId="77777777" w:rsidR="00EE1D03" w:rsidRDefault="00EE1D03" w:rsidP="00EE1D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Klage på fastsetting av standpunktkarakter i fag</w:t>
      </w:r>
    </w:p>
    <w:p w14:paraId="75338164" w14:textId="39C7C504" w:rsidR="00EE1D03" w:rsidRPr="002214E6" w:rsidRDefault="00EE1D03" w:rsidP="00EE1D0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14E6">
        <w:rPr>
          <w:rFonts w:ascii="Times New Roman" w:hAnsi="Times New Roman" w:cs="Times New Roman"/>
          <w:b/>
          <w:bCs/>
          <w:sz w:val="24"/>
          <w:szCs w:val="24"/>
        </w:rPr>
        <w:t>Hurtigklagefrist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avgangselever: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D35">
        <w:rPr>
          <w:rFonts w:ascii="Times New Roman" w:hAnsi="Times New Roman" w:cs="Times New Roman"/>
          <w:color w:val="FF0000"/>
          <w:sz w:val="24"/>
          <w:szCs w:val="24"/>
        </w:rPr>
        <w:t>12.juni kl.12:00, 2025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21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Ordinær klagefrist:</w:t>
      </w:r>
      <w:r w:rsidRPr="0022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314263">
        <w:rPr>
          <w:rFonts w:ascii="Times New Roman" w:hAnsi="Times New Roman" w:cs="Times New Roman"/>
          <w:color w:val="000000" w:themeColor="text1"/>
          <w:sz w:val="24"/>
          <w:szCs w:val="24"/>
        </w:rPr>
        <w:t>kalender</w:t>
      </w:r>
      <w:r w:rsidRPr="00221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dager etter standpunktkarakter er publisert.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05"/>
        <w:gridCol w:w="1418"/>
        <w:gridCol w:w="3260"/>
        <w:gridCol w:w="1984"/>
      </w:tblGrid>
      <w:tr w:rsidR="00CA2D85" w:rsidRPr="00E81EF6" w14:paraId="4EDDC810" w14:textId="50CF3426" w:rsidTr="004C7375">
        <w:tc>
          <w:tcPr>
            <w:tcW w:w="2405" w:type="dxa"/>
            <w:shd w:val="clear" w:color="auto" w:fill="FFFFCC"/>
          </w:tcPr>
          <w:p w14:paraId="53F7E212" w14:textId="77777777" w:rsidR="00CA2D85" w:rsidRPr="00E81EF6" w:rsidRDefault="00CA2D85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6662" w:type="dxa"/>
            <w:gridSpan w:val="3"/>
          </w:tcPr>
          <w:p w14:paraId="38106F92" w14:textId="77777777" w:rsidR="00CA2D85" w:rsidRPr="00E81EF6" w:rsidRDefault="00CA2D85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85" w:rsidRPr="00E81EF6" w14:paraId="442ADA9D" w14:textId="036B01A0" w:rsidTr="004C7375">
        <w:tc>
          <w:tcPr>
            <w:tcW w:w="2405" w:type="dxa"/>
            <w:shd w:val="clear" w:color="auto" w:fill="FFFFCC"/>
          </w:tcPr>
          <w:p w14:paraId="2D50DC44" w14:textId="77777777" w:rsidR="00CA2D85" w:rsidRPr="00E81EF6" w:rsidRDefault="00CA2D85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Fødselsdato</w:t>
            </w:r>
          </w:p>
        </w:tc>
        <w:tc>
          <w:tcPr>
            <w:tcW w:w="6662" w:type="dxa"/>
            <w:gridSpan w:val="3"/>
          </w:tcPr>
          <w:p w14:paraId="3B2A0009" w14:textId="77777777" w:rsidR="00CA2D85" w:rsidRPr="00E81EF6" w:rsidRDefault="00CA2D85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85" w:rsidRPr="00E81EF6" w14:paraId="352B049C" w14:textId="77777777" w:rsidTr="004C7375">
        <w:tc>
          <w:tcPr>
            <w:tcW w:w="2405" w:type="dxa"/>
            <w:shd w:val="clear" w:color="auto" w:fill="FFFFCC"/>
          </w:tcPr>
          <w:p w14:paraId="5C02C025" w14:textId="4B63C1DB" w:rsidR="00CA2D85" w:rsidRDefault="00CA2D85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6662" w:type="dxa"/>
            <w:gridSpan w:val="3"/>
          </w:tcPr>
          <w:p w14:paraId="70923C95" w14:textId="77777777" w:rsidR="00CA2D85" w:rsidRPr="00E81EF6" w:rsidRDefault="00CA2D85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85" w:rsidRPr="00E81EF6" w14:paraId="192B54D5" w14:textId="7A2D9404" w:rsidTr="004C7375">
        <w:tc>
          <w:tcPr>
            <w:tcW w:w="2405" w:type="dxa"/>
            <w:shd w:val="clear" w:color="auto" w:fill="FFFFCC"/>
          </w:tcPr>
          <w:p w14:paraId="3B119B0B" w14:textId="37EAA89D" w:rsidR="00CA2D85" w:rsidRPr="00E81EF6" w:rsidRDefault="00CA2D85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fagkode</w:t>
            </w:r>
          </w:p>
        </w:tc>
        <w:tc>
          <w:tcPr>
            <w:tcW w:w="6662" w:type="dxa"/>
            <w:gridSpan w:val="3"/>
          </w:tcPr>
          <w:p w14:paraId="41944D66" w14:textId="77777777" w:rsidR="00CA2D85" w:rsidRPr="00E81EF6" w:rsidRDefault="00CA2D85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A4" w:rsidRPr="00E81EF6" w14:paraId="7C47EB2E" w14:textId="79BDBA34" w:rsidTr="004C7375">
        <w:tc>
          <w:tcPr>
            <w:tcW w:w="2405" w:type="dxa"/>
            <w:shd w:val="clear" w:color="auto" w:fill="FFFFCC"/>
          </w:tcPr>
          <w:p w14:paraId="2E624014" w14:textId="77777777" w:rsidR="004B49A4" w:rsidRPr="00E81EF6" w:rsidRDefault="004B49A4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Standpunkt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karakter</w:t>
            </w:r>
          </w:p>
        </w:tc>
        <w:tc>
          <w:tcPr>
            <w:tcW w:w="1418" w:type="dxa"/>
          </w:tcPr>
          <w:p w14:paraId="0A410ACC" w14:textId="77777777" w:rsidR="004B49A4" w:rsidRPr="00E81EF6" w:rsidRDefault="004B49A4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CC"/>
          </w:tcPr>
          <w:p w14:paraId="555F3791" w14:textId="49C78636" w:rsidR="004B49A4" w:rsidRPr="00CA2D85" w:rsidRDefault="00CA2D85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Dato for </w:t>
            </w:r>
            <w:r w:rsidR="00741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karakter</w:t>
            </w:r>
            <w:r w:rsidRPr="00CA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publisering</w:t>
            </w:r>
          </w:p>
        </w:tc>
        <w:tc>
          <w:tcPr>
            <w:tcW w:w="1984" w:type="dxa"/>
          </w:tcPr>
          <w:p w14:paraId="7E9D4C3B" w14:textId="77777777" w:rsidR="004B49A4" w:rsidRPr="00E81EF6" w:rsidRDefault="004B49A4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630F4" w14:textId="77777777" w:rsidR="00EE1D03" w:rsidRPr="00E81EF6" w:rsidRDefault="00EE1D03" w:rsidP="00EE1D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457666" w:rsidRPr="00E81EF6" w14:paraId="7778BB13" w14:textId="77777777" w:rsidTr="00230B2C">
        <w:tc>
          <w:tcPr>
            <w:tcW w:w="6658" w:type="dxa"/>
            <w:shd w:val="clear" w:color="auto" w:fill="FFFFCC"/>
          </w:tcPr>
          <w:p w14:paraId="019CB1FC" w14:textId="77777777" w:rsidR="00457666" w:rsidRPr="00230B2C" w:rsidRDefault="00457666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 for siste samtale om standpunktkarakter med faglærer</w:t>
            </w:r>
          </w:p>
        </w:tc>
        <w:tc>
          <w:tcPr>
            <w:tcW w:w="2404" w:type="dxa"/>
            <w:shd w:val="clear" w:color="auto" w:fill="auto"/>
          </w:tcPr>
          <w:p w14:paraId="6460FA8C" w14:textId="01645850" w:rsidR="00457666" w:rsidRPr="00E81EF6" w:rsidRDefault="00457666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D03" w:rsidRPr="00E81EF6" w14:paraId="4B26ACCB" w14:textId="77777777" w:rsidTr="004C7375">
        <w:tc>
          <w:tcPr>
            <w:tcW w:w="9062" w:type="dxa"/>
            <w:gridSpan w:val="2"/>
            <w:shd w:val="clear" w:color="auto" w:fill="FFFFCC"/>
          </w:tcPr>
          <w:p w14:paraId="5B14E1C8" w14:textId="64B943B2" w:rsidR="00EE1D03" w:rsidRPr="00230B2C" w:rsidRDefault="00457666" w:rsidP="00310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Begrunnelse for klage </w:t>
            </w:r>
            <w:r w:rsidR="004C7375" w:rsidRPr="0023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på fastsettelse av standpunktkarakter</w:t>
            </w:r>
          </w:p>
        </w:tc>
      </w:tr>
      <w:tr w:rsidR="004C7375" w:rsidRPr="00E81EF6" w14:paraId="6C97604B" w14:textId="77777777" w:rsidTr="00310BA2">
        <w:tc>
          <w:tcPr>
            <w:tcW w:w="9062" w:type="dxa"/>
            <w:gridSpan w:val="2"/>
          </w:tcPr>
          <w:p w14:paraId="7262AD63" w14:textId="77777777" w:rsidR="004C7375" w:rsidRPr="00230B2C" w:rsidRDefault="004C7375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C8CE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7A40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9DAB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2114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BC910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7CB5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DF07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2857" w14:textId="77777777" w:rsid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A505" w14:textId="77777777" w:rsidR="008A112B" w:rsidRPr="00230B2C" w:rsidRDefault="008A112B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5745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CE3B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C1AE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B1EB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9F71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2DAE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481F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DF87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D2FC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451E" w14:textId="77777777" w:rsidR="00230B2C" w:rsidRPr="00230B2C" w:rsidRDefault="00230B2C" w:rsidP="0031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FD13F" w14:textId="77777777" w:rsidR="00EE1D03" w:rsidRDefault="00EE1D03" w:rsidP="00EE1D03"/>
    <w:p w14:paraId="4ACB2E22" w14:textId="77777777" w:rsidR="00EE1D03" w:rsidRPr="00E81EF6" w:rsidRDefault="00EE1D03" w:rsidP="00EE1D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EF6">
        <w:rPr>
          <w:rFonts w:ascii="Times New Roman" w:hAnsi="Times New Roman" w:cs="Times New Roman"/>
          <w:b/>
          <w:bCs/>
          <w:sz w:val="24"/>
          <w:szCs w:val="24"/>
        </w:rPr>
        <w:t>Opplæringsforskriften:</w:t>
      </w:r>
    </w:p>
    <w:p w14:paraId="6FB5BCCB" w14:textId="77777777" w:rsidR="00EE1D03" w:rsidRPr="00E81EF6" w:rsidRDefault="00EE1D03" w:rsidP="00EE1D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81EF6">
          <w:rPr>
            <w:rStyle w:val="Hyperkobling"/>
            <w:rFonts w:ascii="Times New Roman" w:hAnsi="Times New Roman" w:cs="Times New Roman"/>
            <w:sz w:val="24"/>
            <w:szCs w:val="24"/>
          </w:rPr>
          <w:t>§ 10-4 Klage på fastsetjing av standpunktkarakter i fag (Udir)</w:t>
        </w:r>
      </w:hyperlink>
    </w:p>
    <w:p w14:paraId="2A18ADE9" w14:textId="77777777" w:rsidR="00EE1D03" w:rsidRPr="00E81EF6" w:rsidRDefault="00EE1D03" w:rsidP="00EE1D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81EF6">
          <w:rPr>
            <w:rStyle w:val="Hyperkobling"/>
            <w:rFonts w:ascii="Times New Roman" w:hAnsi="Times New Roman" w:cs="Times New Roman"/>
            <w:sz w:val="24"/>
            <w:szCs w:val="24"/>
          </w:rPr>
          <w:t>§ 10-5 Klage på vedtak om ikkje å fastsetje standpunktkarakter i fag (Udir)</w:t>
        </w:r>
      </w:hyperlink>
    </w:p>
    <w:p w14:paraId="0FD4885B" w14:textId="77777777" w:rsidR="00EE1D03" w:rsidRPr="00E81EF6" w:rsidRDefault="00EE1D03" w:rsidP="00EE1D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anchor="ekstra" w:history="1">
        <w:r w:rsidRPr="00E81EF6">
          <w:rPr>
            <w:rStyle w:val="Hyperkobling"/>
            <w:rFonts w:ascii="Times New Roman" w:hAnsi="Times New Roman" w:cs="Times New Roman"/>
            <w:sz w:val="24"/>
            <w:szCs w:val="24"/>
          </w:rPr>
          <w:t>§ 10-6 Klage på standpunktkarakter i orden og oppførsel (Udir)</w:t>
        </w:r>
      </w:hyperlink>
    </w:p>
    <w:p w14:paraId="677FD430" w14:textId="77777777" w:rsidR="00EE1D03" w:rsidRDefault="00EE1D03" w:rsidP="00EE1D03">
      <w:r>
        <w:br/>
      </w:r>
    </w:p>
    <w:p w14:paraId="2DFC1A11" w14:textId="77777777" w:rsidR="00EE1D03" w:rsidRDefault="00EE1D03" w:rsidP="00EE1D03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>
        <w:br/>
      </w:r>
      <w:r w:rsidRPr="009B7DB7">
        <w:rPr>
          <w:rFonts w:ascii="Times New Roman" w:hAnsi="Times New Roman" w:cs="Times New Roman"/>
        </w:rPr>
        <w:t xml:space="preserve">               Underskrift elev</w:t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 w:rsidRPr="009B7D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Sted og dato</w:t>
      </w:r>
    </w:p>
    <w:p w14:paraId="6972261C" w14:textId="1E0646A5" w:rsidR="00E81EF6" w:rsidRDefault="00E81EF6" w:rsidP="00EE1D03"/>
    <w:sectPr w:rsidR="00E81E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8951" w14:textId="77777777" w:rsidR="00E50462" w:rsidRDefault="00E50462" w:rsidP="0066786B">
      <w:pPr>
        <w:spacing w:after="0" w:line="240" w:lineRule="auto"/>
      </w:pPr>
      <w:r>
        <w:separator/>
      </w:r>
    </w:p>
  </w:endnote>
  <w:endnote w:type="continuationSeparator" w:id="0">
    <w:p w14:paraId="560D7237" w14:textId="77777777" w:rsidR="00E50462" w:rsidRDefault="00E50462" w:rsidP="0066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576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8D0BD" w14:textId="78E2ED44" w:rsidR="00EE1D03" w:rsidRDefault="00EE1D03">
            <w:pPr>
              <w:pStyle w:val="Bunntekst"/>
              <w:jc w:val="right"/>
            </w:pPr>
            <w:r w:rsidRPr="00EE1D03">
              <w:rPr>
                <w:rFonts w:ascii="Times New Roman" w:hAnsi="Times New Roman" w:cs="Times New Roman"/>
              </w:rPr>
              <w:t xml:space="preserve">Side </w: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E1D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E1D03">
              <w:rPr>
                <w:rFonts w:ascii="Times New Roman" w:hAnsi="Times New Roman" w:cs="Times New Roman"/>
                <w:b/>
                <w:bCs/>
              </w:rPr>
              <w:t>2</w: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E1D03">
              <w:rPr>
                <w:rFonts w:ascii="Times New Roman" w:hAnsi="Times New Roman" w:cs="Times New Roman"/>
              </w:rPr>
              <w:t xml:space="preserve"> av </w: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E1D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E1D03">
              <w:rPr>
                <w:rFonts w:ascii="Times New Roman" w:hAnsi="Times New Roman" w:cs="Times New Roman"/>
                <w:b/>
                <w:bCs/>
              </w:rPr>
              <w:t>2</w:t>
            </w:r>
            <w:r w:rsidRPr="00EE1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57257B" w14:textId="1144AC0D" w:rsidR="00EE1D03" w:rsidRDefault="00EE1D03" w:rsidP="00EE1D03">
    <w:pPr>
      <w:pStyle w:val="Bunntekst"/>
      <w:tabs>
        <w:tab w:val="clear" w:pos="4536"/>
        <w:tab w:val="clear" w:pos="9072"/>
        <w:tab w:val="left" w:pos="703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A11A" w14:textId="77777777" w:rsidR="00E50462" w:rsidRDefault="00E50462" w:rsidP="0066786B">
      <w:pPr>
        <w:spacing w:after="0" w:line="240" w:lineRule="auto"/>
      </w:pPr>
      <w:r>
        <w:separator/>
      </w:r>
    </w:p>
  </w:footnote>
  <w:footnote w:type="continuationSeparator" w:id="0">
    <w:p w14:paraId="552C531B" w14:textId="77777777" w:rsidR="00E50462" w:rsidRDefault="00E50462" w:rsidP="0066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4777" w14:textId="02CC2385" w:rsidR="0066786B" w:rsidRDefault="0066786B">
    <w:pPr>
      <w:pStyle w:val="Topptekst"/>
    </w:pPr>
    <w:r w:rsidRPr="0066786B">
      <w:rPr>
        <w:noProof/>
      </w:rPr>
      <w:drawing>
        <wp:anchor distT="0" distB="0" distL="114300" distR="114300" simplePos="0" relativeHeight="251658240" behindDoc="1" locked="0" layoutInCell="1" allowOverlap="1" wp14:anchorId="6C7B4A41" wp14:editId="48A856B5">
          <wp:simplePos x="0" y="0"/>
          <wp:positionH relativeFrom="margin">
            <wp:posOffset>-114935</wp:posOffset>
          </wp:positionH>
          <wp:positionV relativeFrom="paragraph">
            <wp:posOffset>-8890</wp:posOffset>
          </wp:positionV>
          <wp:extent cx="1835785" cy="558800"/>
          <wp:effectExtent l="0" t="0" r="0" b="0"/>
          <wp:wrapTight wrapText="bothSides">
            <wp:wrapPolygon edited="0">
              <wp:start x="0" y="0"/>
              <wp:lineTo x="0" y="20618"/>
              <wp:lineTo x="21294" y="20618"/>
              <wp:lineTo x="21294" y="0"/>
              <wp:lineTo x="0" y="0"/>
            </wp:wrapPolygon>
          </wp:wrapTight>
          <wp:docPr id="1635094282" name="Bilde 1" descr="Et bilde som inneholder Font, tekst, symbol, logo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94282" name="Bilde 1" descr="Et bilde som inneholder Font, tekst, symbol, logo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E566F"/>
    <w:multiLevelType w:val="hybridMultilevel"/>
    <w:tmpl w:val="A16A0BB4"/>
    <w:lvl w:ilvl="0" w:tplc="242E52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F6"/>
    <w:rsid w:val="00111E9D"/>
    <w:rsid w:val="001C1A94"/>
    <w:rsid w:val="00230B2C"/>
    <w:rsid w:val="002916B2"/>
    <w:rsid w:val="002D33EE"/>
    <w:rsid w:val="00314263"/>
    <w:rsid w:val="00350401"/>
    <w:rsid w:val="003F63C1"/>
    <w:rsid w:val="00457666"/>
    <w:rsid w:val="00493A8B"/>
    <w:rsid w:val="004B49A4"/>
    <w:rsid w:val="004C7375"/>
    <w:rsid w:val="00573C03"/>
    <w:rsid w:val="00583363"/>
    <w:rsid w:val="0066786B"/>
    <w:rsid w:val="00741793"/>
    <w:rsid w:val="00767D46"/>
    <w:rsid w:val="007E1F44"/>
    <w:rsid w:val="008A112B"/>
    <w:rsid w:val="008A212F"/>
    <w:rsid w:val="00914E89"/>
    <w:rsid w:val="009666BE"/>
    <w:rsid w:val="009B7DB7"/>
    <w:rsid w:val="00A012BF"/>
    <w:rsid w:val="00AD2447"/>
    <w:rsid w:val="00C97946"/>
    <w:rsid w:val="00CA2D85"/>
    <w:rsid w:val="00D41967"/>
    <w:rsid w:val="00DE4C86"/>
    <w:rsid w:val="00E50462"/>
    <w:rsid w:val="00E81EF6"/>
    <w:rsid w:val="00E91B9C"/>
    <w:rsid w:val="00EE1D03"/>
    <w:rsid w:val="00F04EB3"/>
    <w:rsid w:val="00F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C50D"/>
  <w15:chartTrackingRefBased/>
  <w15:docId w15:val="{CA107A52-715F-4053-B597-5F80AF88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03"/>
  </w:style>
  <w:style w:type="paragraph" w:styleId="Overskrift1">
    <w:name w:val="heading 1"/>
    <w:basedOn w:val="Normal"/>
    <w:next w:val="Normal"/>
    <w:link w:val="Overskrift1Tegn"/>
    <w:uiPriority w:val="9"/>
    <w:qFormat/>
    <w:rsid w:val="00E81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1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1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1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1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1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1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1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1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81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81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81E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1E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81E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81E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81E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81E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81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1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1E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81E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81E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1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1E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81EF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8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81EF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1EF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6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786B"/>
  </w:style>
  <w:style w:type="paragraph" w:styleId="Bunntekst">
    <w:name w:val="footer"/>
    <w:basedOn w:val="Normal"/>
    <w:link w:val="BunntekstTegn"/>
    <w:uiPriority w:val="99"/>
    <w:unhideWhenUsed/>
    <w:rsid w:val="0066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4-klage-pa-fastsetjing-av-standpunktkarakter-i-fa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6-klage-pa-standpunktkarakter-i-orden-og-i-oppforsel/?merknad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Torvik</dc:creator>
  <cp:keywords/>
  <dc:description/>
  <cp:lastModifiedBy>Patric Zethelius</cp:lastModifiedBy>
  <cp:revision>2</cp:revision>
  <dcterms:created xsi:type="dcterms:W3CDTF">2025-06-03T13:01:00Z</dcterms:created>
  <dcterms:modified xsi:type="dcterms:W3CDTF">2025-06-03T13:01:00Z</dcterms:modified>
</cp:coreProperties>
</file>